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F805B7"/>
    <w:p w14:paraId="0B0D73A1"/>
    <w:p w14:paraId="685C0BA0">
      <w:pPr>
        <w:jc w:val="center"/>
        <w:rPr>
          <w:rFonts w:hint="default" w:ascii="Rantes" w:hAnsi="Rantes" w:cs="Rantes"/>
          <w:sz w:val="36"/>
          <w:szCs w:val="44"/>
        </w:rPr>
      </w:pPr>
      <w:r>
        <w:rPr>
          <w:rFonts w:hint="default" w:ascii="Rantes" w:hAnsi="Rantes" w:cs="Rantes"/>
          <w:sz w:val="36"/>
          <w:szCs w:val="44"/>
        </w:rPr>
        <w:t>Heavy duty forklift fork clamp can be used for both fork and cargo clamping</w:t>
      </w:r>
    </w:p>
    <w:p w14:paraId="3A7B26B1">
      <w:pPr>
        <w:rPr>
          <w:rFonts w:hint="eastAsia"/>
        </w:rPr>
      </w:pPr>
    </w:p>
    <w:p w14:paraId="6885A8FD">
      <w:pPr>
        <w:jc w:val="center"/>
        <w:rPr>
          <w:rFonts w:hint="default" w:ascii="Calibri" w:hAnsi="Calibri"/>
        </w:rPr>
      </w:pPr>
      <w:r>
        <w:rPr>
          <w:rFonts w:hint="default" w:ascii="Calibri" w:hAnsi="Calibri"/>
        </w:rPr>
        <w:t>Factory direct sales can customize various models</w:t>
      </w:r>
    </w:p>
    <w:p w14:paraId="6E85C685">
      <w:pPr>
        <w:jc w:val="center"/>
        <w:rPr>
          <w:rFonts w:hint="default" w:ascii="Calibri" w:hAnsi="Calibri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163"/>
        <w:gridCol w:w="1013"/>
        <w:gridCol w:w="1014"/>
        <w:gridCol w:w="1062"/>
        <w:gridCol w:w="1014"/>
        <w:gridCol w:w="1041"/>
        <w:gridCol w:w="1038"/>
      </w:tblGrid>
      <w:tr w14:paraId="30DF5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dxa"/>
            <w:vAlign w:val="center"/>
          </w:tcPr>
          <w:p w14:paraId="2908BC1E"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default" w:ascii="Calibri" w:hAnsi="Calibri" w:eastAsia="微软雅黑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model</w:t>
            </w:r>
          </w:p>
        </w:tc>
        <w:tc>
          <w:tcPr>
            <w:tcW w:w="1064" w:type="dxa"/>
            <w:vAlign w:val="center"/>
          </w:tcPr>
          <w:p w14:paraId="62AAE841"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default" w:ascii="Calibri" w:hAnsi="Calibri" w:eastAsia="微软雅黑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Installation Class</w:t>
            </w:r>
          </w:p>
        </w:tc>
        <w:tc>
          <w:tcPr>
            <w:tcW w:w="1064" w:type="dxa"/>
            <w:vAlign w:val="center"/>
          </w:tcPr>
          <w:p w14:paraId="06C97B6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Fork length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A</w:t>
            </w:r>
          </w:p>
          <w:p w14:paraId="0A5645A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mm</w:t>
            </w:r>
          </w:p>
        </w:tc>
        <w:tc>
          <w:tcPr>
            <w:tcW w:w="1065" w:type="dxa"/>
            <w:vAlign w:val="center"/>
          </w:tcPr>
          <w:p w14:paraId="62911F8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Frame width B</w:t>
            </w:r>
          </w:p>
          <w:p w14:paraId="2BC005C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mm</w:t>
            </w:r>
          </w:p>
        </w:tc>
        <w:tc>
          <w:tcPr>
            <w:tcW w:w="1065" w:type="dxa"/>
            <w:vAlign w:val="center"/>
          </w:tcPr>
          <w:p w14:paraId="16426E6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Arm extension range</w:t>
            </w:r>
          </w:p>
          <w:p w14:paraId="507D731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mm</w:t>
            </w:r>
          </w:p>
        </w:tc>
        <w:tc>
          <w:tcPr>
            <w:tcW w:w="1065" w:type="dxa"/>
            <w:vAlign w:val="center"/>
          </w:tcPr>
          <w:p w14:paraId="0ECE1D8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 height H</w:t>
            </w:r>
          </w:p>
          <w:p w14:paraId="09FEBA9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mm</w:t>
            </w:r>
          </w:p>
        </w:tc>
        <w:tc>
          <w:tcPr>
            <w:tcW w:w="1065" w:type="dxa"/>
            <w:vAlign w:val="center"/>
          </w:tcPr>
          <w:p w14:paraId="11D40036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bearing capacity</w:t>
            </w:r>
          </w:p>
          <w:p w14:paraId="3ADD54E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kg</w:t>
            </w:r>
          </w:p>
        </w:tc>
        <w:tc>
          <w:tcPr>
            <w:tcW w:w="1065" w:type="dxa"/>
            <w:vAlign w:val="center"/>
          </w:tcPr>
          <w:p w14:paraId="0EAD48B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Suitable for forklifts</w:t>
            </w:r>
          </w:p>
          <w:p w14:paraId="55EE397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</w:t>
            </w:r>
          </w:p>
        </w:tc>
      </w:tr>
      <w:tr w14:paraId="7F76A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064" w:type="dxa"/>
            <w:vAlign w:val="center"/>
          </w:tcPr>
          <w:p w14:paraId="5E3FF48E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CYSCZ2A20</w:t>
            </w:r>
          </w:p>
        </w:tc>
        <w:tc>
          <w:tcPr>
            <w:tcW w:w="1064" w:type="dxa"/>
            <w:vAlign w:val="center"/>
          </w:tcPr>
          <w:p w14:paraId="44699CEE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Ⅱ</w:t>
            </w:r>
          </w:p>
        </w:tc>
        <w:tc>
          <w:tcPr>
            <w:tcW w:w="1064" w:type="dxa"/>
            <w:vAlign w:val="center"/>
          </w:tcPr>
          <w:p w14:paraId="7DC7C9B2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1220</w:t>
            </w:r>
          </w:p>
        </w:tc>
        <w:tc>
          <w:tcPr>
            <w:tcW w:w="1065" w:type="dxa"/>
            <w:vAlign w:val="center"/>
          </w:tcPr>
          <w:p w14:paraId="04B4CFD7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940</w:t>
            </w:r>
          </w:p>
        </w:tc>
        <w:tc>
          <w:tcPr>
            <w:tcW w:w="1065" w:type="dxa"/>
            <w:vAlign w:val="center"/>
          </w:tcPr>
          <w:p w14:paraId="032B5DC1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410-1600</w:t>
            </w:r>
          </w:p>
        </w:tc>
        <w:tc>
          <w:tcPr>
            <w:tcW w:w="1065" w:type="dxa"/>
            <w:vAlign w:val="center"/>
          </w:tcPr>
          <w:p w14:paraId="528C767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660</w:t>
            </w:r>
          </w:p>
        </w:tc>
        <w:tc>
          <w:tcPr>
            <w:tcW w:w="1065" w:type="dxa"/>
            <w:vAlign w:val="center"/>
          </w:tcPr>
          <w:p w14:paraId="38D5357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1600</w:t>
            </w:r>
          </w:p>
        </w:tc>
        <w:tc>
          <w:tcPr>
            <w:tcW w:w="1065" w:type="dxa"/>
            <w:vAlign w:val="center"/>
          </w:tcPr>
          <w:p w14:paraId="6502E7E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1.5-2.5</w:t>
            </w:r>
          </w:p>
        </w:tc>
      </w:tr>
      <w:tr w14:paraId="6EA29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dxa"/>
            <w:vAlign w:val="center"/>
          </w:tcPr>
          <w:p w14:paraId="33900E0D">
            <w:pPr>
              <w:jc w:val="center"/>
              <w:rPr>
                <w:vertAlign w:val="baseline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CYSCZ3A30</w:t>
            </w:r>
          </w:p>
        </w:tc>
        <w:tc>
          <w:tcPr>
            <w:tcW w:w="1064" w:type="dxa"/>
            <w:vAlign w:val="center"/>
          </w:tcPr>
          <w:p w14:paraId="3664E1FB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Ⅲ</w:t>
            </w:r>
          </w:p>
        </w:tc>
        <w:tc>
          <w:tcPr>
            <w:tcW w:w="1064" w:type="dxa"/>
            <w:vAlign w:val="center"/>
          </w:tcPr>
          <w:p w14:paraId="7D1788B9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1220</w:t>
            </w:r>
          </w:p>
        </w:tc>
        <w:tc>
          <w:tcPr>
            <w:tcW w:w="1065" w:type="dxa"/>
            <w:vAlign w:val="center"/>
          </w:tcPr>
          <w:p w14:paraId="4AE3B267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1015</w:t>
            </w:r>
          </w:p>
        </w:tc>
        <w:tc>
          <w:tcPr>
            <w:tcW w:w="1065" w:type="dxa"/>
            <w:vAlign w:val="center"/>
          </w:tcPr>
          <w:p w14:paraId="480E6C8F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465-1810</w:t>
            </w:r>
          </w:p>
        </w:tc>
        <w:tc>
          <w:tcPr>
            <w:tcW w:w="1065" w:type="dxa"/>
            <w:vAlign w:val="center"/>
          </w:tcPr>
          <w:p w14:paraId="53EAA0D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725</w:t>
            </w:r>
          </w:p>
        </w:tc>
        <w:tc>
          <w:tcPr>
            <w:tcW w:w="1065" w:type="dxa"/>
            <w:vAlign w:val="center"/>
          </w:tcPr>
          <w:p w14:paraId="22D93C3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2300</w:t>
            </w:r>
          </w:p>
        </w:tc>
        <w:tc>
          <w:tcPr>
            <w:tcW w:w="1065" w:type="dxa"/>
            <w:vAlign w:val="center"/>
          </w:tcPr>
          <w:p w14:paraId="1DC3E87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3.0-3.5</w:t>
            </w:r>
          </w:p>
        </w:tc>
      </w:tr>
    </w:tbl>
    <w:p w14:paraId="653ECE9F">
      <w:pPr>
        <w:rPr>
          <w:rFonts w:hint="eastAsia"/>
        </w:rPr>
      </w:pPr>
    </w:p>
    <w:p w14:paraId="34C19038">
      <w:r>
        <w:drawing>
          <wp:inline distT="0" distB="0" distL="114300" distR="114300">
            <wp:extent cx="5271770" cy="2110105"/>
            <wp:effectExtent l="0" t="0" r="508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11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CB31A"/>
    <w:p w14:paraId="4F10E503">
      <w:pPr>
        <w:rPr>
          <w:rFonts w:hint="default" w:ascii="Calibri" w:hAnsi="Calibri"/>
          <w:lang w:val="en-US" w:eastAsia="zh-CN"/>
        </w:rPr>
      </w:pPr>
      <w:r>
        <w:rPr>
          <w:rFonts w:hint="eastAsia"/>
          <w:lang w:val="en-US" w:eastAsia="zh-CN"/>
        </w:rPr>
        <w:t>*****************************************************************************</w:t>
      </w:r>
    </w:p>
    <w:p w14:paraId="305129A3">
      <w:pPr>
        <w:jc w:val="center"/>
        <w:rPr>
          <w:rFonts w:hint="eastAsia" w:ascii="微软雅黑" w:hAnsi="微软雅黑" w:eastAsia="微软雅黑" w:cs="微软雅黑"/>
          <w:b/>
          <w:bCs/>
          <w:sz w:val="36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44"/>
          <w:lang w:val="en-US" w:eastAsia="zh-CN"/>
        </w:rPr>
        <w:t>The meaning of accessory installation level</w:t>
      </w:r>
    </w:p>
    <w:p w14:paraId="0AE3B21B">
      <w:pPr>
        <w:jc w:val="center"/>
      </w:pPr>
      <w:r>
        <w:drawing>
          <wp:inline distT="0" distB="0" distL="114300" distR="114300">
            <wp:extent cx="2879725" cy="1229360"/>
            <wp:effectExtent l="0" t="0" r="1587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1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C9118"/>
    <w:tbl>
      <w:tblPr>
        <w:tblStyle w:val="3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4"/>
        <w:gridCol w:w="1132"/>
        <w:gridCol w:w="1132"/>
        <w:gridCol w:w="1132"/>
        <w:gridCol w:w="1239"/>
      </w:tblGrid>
      <w:tr w14:paraId="2F175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567" w:type="dxa"/>
            <w:noWrap w:val="0"/>
            <w:vAlign w:val="center"/>
          </w:tcPr>
          <w:p w14:paraId="7C1F1A7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vertAlign w:val="baseline"/>
                <w:lang w:val="en-US" w:eastAsia="zh-CN"/>
              </w:rPr>
              <w:t>Installation level</w:t>
            </w:r>
          </w:p>
        </w:tc>
        <w:tc>
          <w:tcPr>
            <w:tcW w:w="738" w:type="dxa"/>
            <w:noWrap w:val="0"/>
            <w:vAlign w:val="center"/>
          </w:tcPr>
          <w:p w14:paraId="25CDE17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vertAlign w:val="baseline"/>
                <w:lang w:val="en-US" w:eastAsia="zh-CN"/>
              </w:rPr>
              <w:t>Ⅱ</w:t>
            </w:r>
          </w:p>
        </w:tc>
        <w:tc>
          <w:tcPr>
            <w:tcW w:w="738" w:type="dxa"/>
            <w:noWrap w:val="0"/>
            <w:vAlign w:val="center"/>
          </w:tcPr>
          <w:p w14:paraId="3605D31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vertAlign w:val="baseline"/>
                <w:lang w:val="en-US" w:eastAsia="zh-CN"/>
              </w:rPr>
              <w:t>Ⅲ</w:t>
            </w:r>
          </w:p>
        </w:tc>
        <w:tc>
          <w:tcPr>
            <w:tcW w:w="738" w:type="dxa"/>
            <w:noWrap w:val="0"/>
            <w:vAlign w:val="center"/>
          </w:tcPr>
          <w:p w14:paraId="6575C36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vertAlign w:val="baseline"/>
                <w:lang w:val="en-US" w:eastAsia="zh-CN"/>
              </w:rPr>
              <w:t>Ⅳ</w:t>
            </w:r>
          </w:p>
        </w:tc>
        <w:tc>
          <w:tcPr>
            <w:tcW w:w="738" w:type="dxa"/>
            <w:noWrap w:val="0"/>
            <w:vAlign w:val="center"/>
          </w:tcPr>
          <w:p w14:paraId="466C579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vertAlign w:val="baseline"/>
                <w:lang w:val="en-US" w:eastAsia="zh-CN"/>
              </w:rPr>
              <w:t>Ⅴ</w:t>
            </w:r>
          </w:p>
        </w:tc>
      </w:tr>
      <w:tr w14:paraId="4FCEF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67" w:type="dxa"/>
            <w:noWrap w:val="0"/>
            <w:vAlign w:val="center"/>
          </w:tcPr>
          <w:p w14:paraId="2E6AE3B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Rated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/>
                <w:vertAlign w:val="baseline"/>
                <w:lang w:val="en-US" w:eastAsia="zh-CN"/>
              </w:rPr>
              <w:t>lifting capacity of forklift (kg)</w:t>
            </w:r>
          </w:p>
        </w:tc>
        <w:tc>
          <w:tcPr>
            <w:tcW w:w="738" w:type="dxa"/>
            <w:noWrap w:val="0"/>
            <w:vAlign w:val="center"/>
          </w:tcPr>
          <w:p w14:paraId="099CF4E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1000-2500</w:t>
            </w:r>
          </w:p>
        </w:tc>
        <w:tc>
          <w:tcPr>
            <w:tcW w:w="738" w:type="dxa"/>
            <w:noWrap w:val="0"/>
            <w:vAlign w:val="center"/>
          </w:tcPr>
          <w:p w14:paraId="3C4086C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2501-4999</w:t>
            </w:r>
          </w:p>
        </w:tc>
        <w:tc>
          <w:tcPr>
            <w:tcW w:w="738" w:type="dxa"/>
            <w:noWrap w:val="0"/>
            <w:vAlign w:val="center"/>
          </w:tcPr>
          <w:p w14:paraId="1656D65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5000-8000</w:t>
            </w:r>
          </w:p>
        </w:tc>
        <w:tc>
          <w:tcPr>
            <w:tcW w:w="738" w:type="dxa"/>
            <w:noWrap w:val="0"/>
            <w:vAlign w:val="center"/>
          </w:tcPr>
          <w:p w14:paraId="041D436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8001-10999</w:t>
            </w:r>
          </w:p>
        </w:tc>
      </w:tr>
    </w:tbl>
    <w:p w14:paraId="1C2E632A">
      <w:pPr>
        <w:rPr>
          <w:rFonts w:hint="default"/>
          <w:lang w:val="en-US" w:eastAsia="zh-CN"/>
        </w:rPr>
      </w:pPr>
    </w:p>
    <w:p w14:paraId="2940CBF0">
      <w:pPr>
        <w:rPr>
          <w:rFonts w:hint="default" w:ascii="Calibri" w:hAnsi="Calibri"/>
          <w:lang w:val="en-US" w:eastAsia="zh-CN"/>
        </w:rPr>
      </w:pPr>
    </w:p>
    <w:p w14:paraId="4548E61F">
      <w:pPr>
        <w:rPr>
          <w:rFonts w:hint="default" w:ascii="Calibri" w:hAnsi="Calibri"/>
          <w:lang w:val="en-US" w:eastAsia="zh-CN"/>
        </w:rPr>
      </w:pPr>
      <w:r>
        <w:rPr>
          <w:rFonts w:hint="default" w:ascii="Calibri" w:hAnsi="Calibri"/>
          <w:lang w:val="en-US" w:eastAsia="zh-CN"/>
        </w:rPr>
        <w:t xml:space="preserve">*Homsun Machinery Equipment Co., Ltd is a </w:t>
      </w:r>
      <w:r>
        <w:rPr>
          <w:rFonts w:hint="default" w:ascii="Calibri" w:hAnsi="Calibri"/>
          <w:lang w:val="en-US" w:eastAsia="zh-CN"/>
        </w:rPr>
        <w:fldChar w:fldCharType="begin"/>
      </w:r>
      <w:r>
        <w:rPr>
          <w:rFonts w:hint="default" w:ascii="Calibri" w:hAnsi="Calibri"/>
          <w:lang w:val="en-US" w:eastAsia="zh-CN"/>
        </w:rPr>
        <w:instrText xml:space="preserve"> HYPERLINK "https://www.homsunlift.com" </w:instrText>
      </w:r>
      <w:r>
        <w:rPr>
          <w:rFonts w:hint="default" w:ascii="Calibri" w:hAnsi="Calibri"/>
          <w:lang w:val="en-US" w:eastAsia="zh-CN"/>
        </w:rPr>
        <w:fldChar w:fldCharType="separate"/>
      </w:r>
      <w:r>
        <w:rPr>
          <w:rStyle w:val="5"/>
          <w:rFonts w:hint="default" w:ascii="Calibri" w:hAnsi="Calibri"/>
          <w:lang w:val="en-US" w:eastAsia="zh-CN"/>
        </w:rPr>
        <w:t>professional manufacture</w:t>
      </w:r>
      <w:r>
        <w:rPr>
          <w:rFonts w:hint="default" w:ascii="Calibri" w:hAnsi="Calibri"/>
          <w:lang w:val="en-US" w:eastAsia="zh-CN"/>
        </w:rPr>
        <w:fldChar w:fldCharType="end"/>
      </w:r>
      <w:r>
        <w:rPr>
          <w:rFonts w:hint="default" w:ascii="Calibri" w:hAnsi="Calibri"/>
          <w:lang w:val="en-US" w:eastAsia="zh-CN"/>
        </w:rPr>
        <w:t xml:space="preserve"> specializing in the R &amp;D and producing of </w:t>
      </w:r>
      <w:r>
        <w:rPr>
          <w:rFonts w:hint="default" w:ascii="Calibri" w:hAnsi="Calibri"/>
          <w:lang w:val="en-US" w:eastAsia="zh-CN"/>
        </w:rPr>
        <w:fldChar w:fldCharType="begin"/>
      </w:r>
      <w:r>
        <w:rPr>
          <w:rFonts w:hint="default" w:ascii="Calibri" w:hAnsi="Calibri"/>
          <w:lang w:val="en-US" w:eastAsia="zh-CN"/>
        </w:rPr>
        <w:instrText xml:space="preserve"> HYPERLINK "https://www.homsunlift.com/products_7/" </w:instrText>
      </w:r>
      <w:r>
        <w:rPr>
          <w:rFonts w:hint="default" w:ascii="Calibri" w:hAnsi="Calibri"/>
          <w:lang w:val="en-US" w:eastAsia="zh-CN"/>
        </w:rPr>
        <w:fldChar w:fldCharType="separate"/>
      </w:r>
      <w:r>
        <w:rPr>
          <w:rStyle w:val="5"/>
          <w:rFonts w:hint="default" w:ascii="Calibri" w:hAnsi="Calibri"/>
          <w:lang w:val="en-US" w:eastAsia="zh-CN"/>
        </w:rPr>
        <w:t>electric scissor lift</w:t>
      </w:r>
      <w:r>
        <w:rPr>
          <w:rFonts w:hint="default" w:ascii="Calibri" w:hAnsi="Calibri"/>
          <w:lang w:val="en-US" w:eastAsia="zh-CN"/>
        </w:rPr>
        <w:fldChar w:fldCharType="end"/>
      </w:r>
      <w:r>
        <w:rPr>
          <w:rFonts w:hint="default" w:ascii="Calibri" w:hAnsi="Calibri"/>
          <w:lang w:val="en-US" w:eastAsia="zh-CN"/>
        </w:rPr>
        <w:t xml:space="preserve"> , </w:t>
      </w:r>
      <w:r>
        <w:rPr>
          <w:rFonts w:hint="default" w:ascii="Calibri" w:hAnsi="Calibri"/>
          <w:lang w:val="en-US" w:eastAsia="zh-CN"/>
        </w:rPr>
        <w:fldChar w:fldCharType="begin"/>
      </w:r>
      <w:r>
        <w:rPr>
          <w:rFonts w:hint="default" w:ascii="Calibri" w:hAnsi="Calibri"/>
          <w:lang w:val="en-US" w:eastAsia="zh-CN"/>
        </w:rPr>
        <w:instrText xml:space="preserve"> HYPERLINK "https://www.homsunlift.com/products_6/86.html" </w:instrText>
      </w:r>
      <w:r>
        <w:rPr>
          <w:rFonts w:hint="default" w:ascii="Calibri" w:hAnsi="Calibri"/>
          <w:lang w:val="en-US" w:eastAsia="zh-CN"/>
        </w:rPr>
        <w:fldChar w:fldCharType="separate"/>
      </w:r>
      <w:r>
        <w:rPr>
          <w:rStyle w:val="5"/>
          <w:rFonts w:hint="default" w:ascii="Calibri" w:hAnsi="Calibri"/>
          <w:lang w:val="en-US" w:eastAsia="zh-CN"/>
        </w:rPr>
        <w:t>electric forklift</w:t>
      </w:r>
      <w:r>
        <w:rPr>
          <w:rFonts w:hint="default" w:ascii="Calibri" w:hAnsi="Calibri"/>
          <w:lang w:val="en-US" w:eastAsia="zh-CN"/>
        </w:rPr>
        <w:fldChar w:fldCharType="end"/>
      </w:r>
      <w:r>
        <w:rPr>
          <w:rFonts w:hint="default" w:ascii="Calibri" w:hAnsi="Calibri"/>
          <w:lang w:val="en-US" w:eastAsia="zh-CN"/>
        </w:rPr>
        <w:t xml:space="preserve">, </w:t>
      </w:r>
      <w:r>
        <w:rPr>
          <w:rFonts w:hint="default" w:ascii="Calibri" w:hAnsi="Calibri"/>
          <w:lang w:val="en-US" w:eastAsia="zh-CN"/>
        </w:rPr>
        <w:fldChar w:fldCharType="begin"/>
      </w:r>
      <w:r>
        <w:rPr>
          <w:rFonts w:hint="default" w:ascii="Calibri" w:hAnsi="Calibri"/>
          <w:lang w:val="en-US" w:eastAsia="zh-CN"/>
        </w:rPr>
        <w:instrText xml:space="preserve"> HYPERLINK "https://www.homsunlift.com/products_8/" </w:instrText>
      </w:r>
      <w:r>
        <w:rPr>
          <w:rFonts w:hint="default" w:ascii="Calibri" w:hAnsi="Calibri"/>
          <w:lang w:val="en-US" w:eastAsia="zh-CN"/>
        </w:rPr>
        <w:fldChar w:fldCharType="separate"/>
      </w:r>
      <w:r>
        <w:rPr>
          <w:rStyle w:val="5"/>
          <w:rFonts w:hint="default" w:ascii="Calibri" w:hAnsi="Calibri"/>
          <w:lang w:val="en-US" w:eastAsia="zh-CN"/>
        </w:rPr>
        <w:t>mobile yard ramp</w:t>
      </w:r>
      <w:r>
        <w:rPr>
          <w:rFonts w:hint="default" w:ascii="Calibri" w:hAnsi="Calibri"/>
          <w:lang w:val="en-US" w:eastAsia="zh-CN"/>
        </w:rPr>
        <w:fldChar w:fldCharType="end"/>
      </w:r>
      <w:r>
        <w:rPr>
          <w:rFonts w:hint="default" w:ascii="Calibri" w:hAnsi="Calibri"/>
          <w:lang w:val="en-US" w:eastAsia="zh-CN"/>
        </w:rPr>
        <w:t xml:space="preserve"> and </w:t>
      </w:r>
      <w:r>
        <w:rPr>
          <w:rFonts w:hint="default" w:ascii="Calibri" w:hAnsi="Calibri"/>
          <w:lang w:val="en-US" w:eastAsia="zh-CN"/>
        </w:rPr>
        <w:fldChar w:fldCharType="begin"/>
      </w:r>
      <w:r>
        <w:rPr>
          <w:rFonts w:hint="default" w:ascii="Calibri" w:hAnsi="Calibri"/>
          <w:lang w:val="en-US" w:eastAsia="zh-CN"/>
        </w:rPr>
        <w:instrText xml:space="preserve"> HYPERLINK "https://www.homsunlift.com/products_6/" </w:instrText>
      </w:r>
      <w:r>
        <w:rPr>
          <w:rFonts w:hint="default" w:ascii="Calibri" w:hAnsi="Calibri"/>
          <w:lang w:val="en-US" w:eastAsia="zh-CN"/>
        </w:rPr>
        <w:fldChar w:fldCharType="separate"/>
      </w:r>
      <w:r>
        <w:rPr>
          <w:rStyle w:val="5"/>
          <w:rFonts w:hint="default" w:ascii="Calibri" w:hAnsi="Calibri"/>
          <w:lang w:val="en-US" w:eastAsia="zh-CN"/>
        </w:rPr>
        <w:t xml:space="preserve">motorised pallet truck </w:t>
      </w:r>
      <w:r>
        <w:rPr>
          <w:rFonts w:hint="default" w:ascii="Calibri" w:hAnsi="Calibri"/>
          <w:lang w:val="en-US" w:eastAsia="zh-CN"/>
        </w:rPr>
        <w:fldChar w:fldCharType="end"/>
      </w:r>
      <w:r>
        <w:rPr>
          <w:rFonts w:hint="default" w:ascii="Calibri" w:hAnsi="Calibri"/>
          <w:lang w:val="en-US" w:eastAsia="zh-CN"/>
        </w:rPr>
        <w:t>high-quality hardware accessories. Established in 2016, we have over ten years of experience in the industry, dedicated to providing comprehensive solutions of carrying and lifting for all different industries.</w:t>
      </w:r>
    </w:p>
    <w:p w14:paraId="33307AE0">
      <w:pPr>
        <w:rPr>
          <w:rFonts w:hint="default" w:ascii="Calibri" w:hAnsi="Calibri"/>
          <w:lang w:val="en-US" w:eastAsia="zh-CN"/>
        </w:rPr>
      </w:pPr>
    </w:p>
    <w:p w14:paraId="11D1B4A9">
      <w:pPr>
        <w:rPr>
          <w:rFonts w:hint="default" w:ascii="Calibri" w:hAnsi="Calibri"/>
          <w:lang w:val="en-US" w:eastAsia="zh-CN"/>
        </w:rPr>
      </w:pPr>
      <w:r>
        <w:rPr>
          <w:rFonts w:hint="default" w:ascii="Calibri" w:hAnsi="Calibri"/>
          <w:lang w:val="en-US" w:eastAsia="zh-CN"/>
        </w:rPr>
        <w:t xml:space="preserve">*We are the </w:t>
      </w:r>
      <w:r>
        <w:rPr>
          <w:rFonts w:hint="default" w:ascii="Calibri" w:hAnsi="Calibri"/>
          <w:color w:val="auto"/>
          <w:u w:val="none"/>
          <w:lang w:val="en-US" w:eastAsia="zh-CN"/>
        </w:rPr>
        <w:t>source manufacturer</w:t>
      </w:r>
      <w:r>
        <w:rPr>
          <w:rFonts w:hint="default" w:ascii="Calibri" w:hAnsi="Calibri"/>
          <w:lang w:val="en-US" w:eastAsia="zh-CN"/>
        </w:rPr>
        <w:t xml:space="preserve"> and can also customize various types of forklifts according to customer needs. </w:t>
      </w:r>
    </w:p>
    <w:p w14:paraId="020AB88E">
      <w:pPr>
        <w:rPr>
          <w:rFonts w:hint="default" w:ascii="Calibri" w:hAnsi="Calibri"/>
          <w:lang w:val="en-US" w:eastAsia="zh-CN"/>
        </w:rPr>
      </w:pPr>
    </w:p>
    <w:p w14:paraId="21E1462E">
      <w:pPr>
        <w:rPr>
          <w:rFonts w:hint="default" w:ascii="Calibri" w:hAnsi="Calibri" w:eastAsia="宋体"/>
          <w:lang w:val="en-US" w:eastAsia="zh-CN"/>
        </w:rPr>
      </w:pPr>
      <w:r>
        <w:rPr>
          <w:rFonts w:hint="default" w:ascii="Calibri" w:hAnsi="Calibri"/>
          <w:lang w:val="en-US" w:eastAsia="zh-CN"/>
        </w:rPr>
        <w:t>*If needed, you can consult customer service.</w:t>
      </w:r>
    </w:p>
    <w:p w14:paraId="6C9CC064">
      <w:pPr>
        <w:rPr>
          <w:rFonts w:hint="default" w:ascii="Calibri" w:hAnsi="Calibri"/>
        </w:rPr>
      </w:pPr>
    </w:p>
    <w:p w14:paraId="55D83685">
      <w:pPr>
        <w:rPr>
          <w:rFonts w:hint="default" w:ascii="Calibri" w:hAnsi="Calibri"/>
        </w:rPr>
      </w:pPr>
      <w:r>
        <w:rPr>
          <w:rFonts w:hint="default" w:ascii="Calibri" w:hAnsi="Calibri"/>
        </w:rPr>
        <w:t>Official website:https://www.homsunlift.com</w:t>
      </w:r>
    </w:p>
    <w:p w14:paraId="18B1824C">
      <w:pPr>
        <w:rPr>
          <w:rFonts w:hint="default" w:ascii="Calibri" w:hAnsi="Calibri"/>
        </w:rPr>
      </w:pPr>
      <w:r>
        <w:rPr>
          <w:rFonts w:hint="default" w:ascii="Calibri" w:hAnsi="Calibri"/>
        </w:rPr>
        <w:t>WhatsApp/Wechat ID:+8613680275183</w:t>
      </w:r>
    </w:p>
    <w:p w14:paraId="3B04DEAA">
      <w:pPr>
        <w:rPr>
          <w:rFonts w:hint="default" w:ascii="Calibri" w:hAnsi="Calibri" w:eastAsia="宋体"/>
          <w:lang w:val="en-US" w:eastAsia="zh-CN"/>
        </w:rPr>
      </w:pPr>
      <w:r>
        <w:rPr>
          <w:rFonts w:hint="default" w:ascii="Calibri" w:hAnsi="Calibri"/>
        </w:rPr>
        <w:t>Email:sandy519@foxmail.com</w:t>
      </w:r>
    </w:p>
    <w:p w14:paraId="7A3FE28A">
      <w:pPr>
        <w:jc w:val="center"/>
        <w:rPr>
          <w:rFonts w:hint="default" w:ascii="Calibri" w:hAnsi="Calibri"/>
          <w:lang w:val="en-US" w:eastAsia="zh-CN"/>
        </w:rPr>
      </w:pPr>
    </w:p>
    <w:p w14:paraId="35C27273">
      <w:pPr>
        <w:rPr>
          <w:rFonts w:hint="default" w:ascii="Calibri" w:hAnsi="Calibri"/>
        </w:rPr>
      </w:pPr>
      <w:r>
        <w:rPr>
          <w:rFonts w:hint="default" w:ascii="Calibri" w:hAnsi="Calibri"/>
        </w:rPr>
        <w:t>Related product recommendations：</w:t>
      </w:r>
      <w:bookmarkStart w:id="0" w:name="_GoBack"/>
      <w:bookmarkEnd w:id="0"/>
    </w:p>
    <w:p w14:paraId="3D23F20C">
      <w:pPr>
        <w:rPr>
          <w:rFonts w:hint="eastAsia" w:ascii="Calibri" w:hAnsi="Calibri"/>
          <w:b/>
          <w:bCs/>
        </w:rPr>
      </w:pPr>
      <w:r>
        <w:rPr>
          <w:rFonts w:hint="eastAsia" w:ascii="Calibri" w:hAnsi="Calibri"/>
          <w:b/>
          <w:bCs/>
        </w:rPr>
        <w:fldChar w:fldCharType="begin"/>
      </w:r>
      <w:r>
        <w:rPr>
          <w:rFonts w:hint="eastAsia" w:ascii="Calibri" w:hAnsi="Calibri"/>
          <w:b/>
          <w:bCs/>
        </w:rPr>
        <w:instrText xml:space="preserve"> HYPERLINK "https://www.homsunlift.com/products_6/86.html" </w:instrText>
      </w:r>
      <w:r>
        <w:rPr>
          <w:rFonts w:hint="eastAsia" w:ascii="Calibri" w:hAnsi="Calibri"/>
          <w:b/>
          <w:bCs/>
        </w:rPr>
        <w:fldChar w:fldCharType="separate"/>
      </w:r>
      <w:r>
        <w:rPr>
          <w:rStyle w:val="5"/>
          <w:rFonts w:hint="eastAsia" w:ascii="Calibri" w:hAnsi="Calibri"/>
          <w:b/>
          <w:bCs/>
        </w:rPr>
        <w:t>Lithium Battery Counterbalanced Forklift</w:t>
      </w:r>
      <w:r>
        <w:rPr>
          <w:rFonts w:hint="eastAsia" w:ascii="Calibri" w:hAnsi="Calibri"/>
          <w:b/>
          <w:bCs/>
        </w:rPr>
        <w:fldChar w:fldCharType="end"/>
      </w:r>
    </w:p>
    <w:p w14:paraId="58061DDA">
      <w:pPr>
        <w:rPr>
          <w:rFonts w:hint="eastAsia" w:ascii="Calibri" w:hAnsi="Calibri"/>
          <w:b/>
          <w:bCs/>
        </w:rPr>
      </w:pPr>
      <w:r>
        <w:rPr>
          <w:rFonts w:hint="eastAsia" w:ascii="Calibri" w:hAnsi="Calibri"/>
          <w:b/>
          <w:bCs/>
        </w:rPr>
        <w:fldChar w:fldCharType="begin"/>
      </w:r>
      <w:r>
        <w:rPr>
          <w:rFonts w:hint="eastAsia" w:ascii="Calibri" w:hAnsi="Calibri"/>
          <w:b/>
          <w:bCs/>
        </w:rPr>
        <w:instrText xml:space="preserve"> HYPERLINK "https://www.homsunlift.com/news_35/417.html" </w:instrText>
      </w:r>
      <w:r>
        <w:rPr>
          <w:rFonts w:hint="eastAsia" w:ascii="Calibri" w:hAnsi="Calibri"/>
          <w:b/>
          <w:bCs/>
        </w:rPr>
        <w:fldChar w:fldCharType="separate"/>
      </w:r>
      <w:r>
        <w:rPr>
          <w:rStyle w:val="5"/>
          <w:rFonts w:hint="eastAsia" w:ascii="Calibri" w:hAnsi="Calibri"/>
          <w:b/>
          <w:bCs/>
        </w:rPr>
        <w:t>Widened Fork Carriage</w:t>
      </w:r>
      <w:r>
        <w:rPr>
          <w:rFonts w:hint="eastAsia" w:ascii="Calibri" w:hAnsi="Calibri"/>
          <w:b/>
          <w:bCs/>
        </w:rPr>
        <w:fldChar w:fldCharType="end"/>
      </w:r>
    </w:p>
    <w:p w14:paraId="5EC5F31B">
      <w:pPr>
        <w:rPr>
          <w:rFonts w:hint="eastAsia" w:ascii="Calibri" w:hAnsi="Calibri"/>
          <w:b/>
          <w:bCs/>
        </w:rPr>
      </w:pPr>
      <w:r>
        <w:rPr>
          <w:rFonts w:hint="eastAsia" w:ascii="Calibri" w:hAnsi="Calibri"/>
          <w:b/>
          <w:bCs/>
        </w:rPr>
        <w:fldChar w:fldCharType="begin"/>
      </w:r>
      <w:r>
        <w:rPr>
          <w:rFonts w:hint="eastAsia" w:ascii="Calibri" w:hAnsi="Calibri"/>
          <w:b/>
          <w:bCs/>
        </w:rPr>
        <w:instrText xml:space="preserve"> HYPERLINK "https://www.homsunlift.com/news_35/416.html" </w:instrText>
      </w:r>
      <w:r>
        <w:rPr>
          <w:rFonts w:hint="eastAsia" w:ascii="Calibri" w:hAnsi="Calibri"/>
          <w:b/>
          <w:bCs/>
        </w:rPr>
        <w:fldChar w:fldCharType="separate"/>
      </w:r>
      <w:r>
        <w:rPr>
          <w:rStyle w:val="5"/>
          <w:rFonts w:hint="eastAsia" w:ascii="Calibri" w:hAnsi="Calibri"/>
          <w:b/>
          <w:bCs/>
        </w:rPr>
        <w:t>Dual cylinder Waste clamp</w:t>
      </w:r>
      <w:r>
        <w:rPr>
          <w:rFonts w:hint="eastAsia" w:ascii="Calibri" w:hAnsi="Calibri"/>
          <w:b/>
          <w:bCs/>
        </w:rPr>
        <w:fldChar w:fldCharType="end"/>
      </w:r>
    </w:p>
    <w:p w14:paraId="13F05495">
      <w:pPr>
        <w:rPr>
          <w:rFonts w:hint="eastAsia" w:ascii="Calibri" w:hAnsi="Calibri"/>
          <w:b/>
          <w:bCs/>
        </w:rPr>
      </w:pPr>
      <w:r>
        <w:rPr>
          <w:rFonts w:hint="eastAsia" w:ascii="Calibri" w:hAnsi="Calibri"/>
          <w:b/>
          <w:bCs/>
        </w:rPr>
        <w:fldChar w:fldCharType="begin"/>
      </w:r>
      <w:r>
        <w:rPr>
          <w:rFonts w:hint="eastAsia" w:ascii="Calibri" w:hAnsi="Calibri"/>
          <w:b/>
          <w:bCs/>
        </w:rPr>
        <w:instrText xml:space="preserve"> HYPERLINK "https://www.homsunlift.com/news_35/415.html" </w:instrText>
      </w:r>
      <w:r>
        <w:rPr>
          <w:rFonts w:hint="eastAsia" w:ascii="Calibri" w:hAnsi="Calibri"/>
          <w:b/>
          <w:bCs/>
        </w:rPr>
        <w:fldChar w:fldCharType="separate"/>
      </w:r>
      <w:r>
        <w:rPr>
          <w:rStyle w:val="5"/>
          <w:rFonts w:hint="eastAsia" w:ascii="Calibri" w:hAnsi="Calibri"/>
          <w:b/>
          <w:bCs/>
        </w:rPr>
        <w:t>waste paper clip</w:t>
      </w:r>
      <w:r>
        <w:rPr>
          <w:rFonts w:hint="eastAsia" w:ascii="Calibri" w:hAnsi="Calibri"/>
          <w:b/>
          <w:bCs/>
        </w:rPr>
        <w:fldChar w:fldCharType="end"/>
      </w:r>
    </w:p>
    <w:p w14:paraId="41F5F128">
      <w:pPr>
        <w:rPr>
          <w:rFonts w:hint="eastAsia" w:ascii="Calibri" w:hAnsi="Calibri"/>
          <w:b/>
          <w:bCs/>
        </w:rPr>
      </w:pPr>
      <w:r>
        <w:rPr>
          <w:rFonts w:hint="eastAsia" w:ascii="Calibri" w:hAnsi="Calibri"/>
          <w:b/>
          <w:bCs/>
        </w:rPr>
        <w:fldChar w:fldCharType="begin"/>
      </w:r>
      <w:r>
        <w:rPr>
          <w:rFonts w:hint="eastAsia" w:ascii="Calibri" w:hAnsi="Calibri"/>
          <w:b/>
          <w:bCs/>
        </w:rPr>
        <w:instrText xml:space="preserve"> HYPERLINK "https://www.homsunlift.com/news_35/414.html" </w:instrText>
      </w:r>
      <w:r>
        <w:rPr>
          <w:rFonts w:hint="eastAsia" w:ascii="Calibri" w:hAnsi="Calibri"/>
          <w:b/>
          <w:bCs/>
        </w:rPr>
        <w:fldChar w:fldCharType="separate"/>
      </w:r>
      <w:r>
        <w:rPr>
          <w:rStyle w:val="5"/>
          <w:rFonts w:hint="eastAsia" w:ascii="Calibri" w:hAnsi="Calibri"/>
          <w:b/>
          <w:bCs/>
        </w:rPr>
        <w:t>Side shifter belt for forklift</w:t>
      </w:r>
      <w:r>
        <w:rPr>
          <w:rFonts w:hint="eastAsia" w:ascii="Calibri" w:hAnsi="Calibri"/>
          <w:b/>
          <w:bCs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Rantes">
    <w:panose1 w:val="00000000000000000000"/>
    <w:charset w:val="00"/>
    <w:family w:val="auto"/>
    <w:pitch w:val="default"/>
    <w:sig w:usb0="0000000F" w:usb1="00000000" w:usb2="00000000" w:usb3="00000000" w:csb0="00000017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1661B3"/>
    <w:rsid w:val="13AC7923"/>
    <w:rsid w:val="26B80661"/>
    <w:rsid w:val="26EF1BA9"/>
    <w:rsid w:val="2EBD1ECE"/>
    <w:rsid w:val="3BE86E9B"/>
    <w:rsid w:val="3F760C61"/>
    <w:rsid w:val="4EB10DCE"/>
    <w:rsid w:val="5818245E"/>
    <w:rsid w:val="73FE6CCE"/>
    <w:rsid w:val="7598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2026-08-25T12:48:57Z</dcterms:created>
  <dc:creator>Administrator</dc:creator>
  <cp:lastModifiedBy>伍军权</cp:lastModifiedBy>
  <dcterms:modified xsi:type="dcterms:W3CDTF">2026-08-25T13:00:48Z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eyJoZGlkIjoiNjliYWJjYmFlNWNmYTNhM2YzZjQ5MTY3Y2E0ZDE2YTMiLCJ1c2VySWQiOiI3NDU5OTU0NjgifQ==</vt:lpwstr>
  </property>
  <property fmtid="{D5CDD505-2E9C-101B-9397-08002B2CF9AE}" pid="4" name="ICV">
    <vt:lpwstr>54482E8ABE9541709A0A7900C4A62075_12</vt:lpwstr>
  </property>
</Properties>
</file>